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5" w:rsidRPr="001F6B02" w:rsidRDefault="000F1B95" w:rsidP="000F1B95">
      <w:pPr>
        <w:rPr>
          <w:b/>
        </w:rPr>
      </w:pPr>
      <w:r w:rsidRPr="001F6B02">
        <w:rPr>
          <w:b/>
        </w:rPr>
        <w:t>Предшколска установа „</w:t>
      </w:r>
      <w:r w:rsidR="00FF7AEA" w:rsidRPr="001F6B02">
        <w:rPr>
          <w:b/>
          <w:lang w:val="sr-Cyrl-CS"/>
        </w:rPr>
        <w:t>Дечја радост“ Бабушница</w:t>
      </w:r>
    </w:p>
    <w:p w:rsidR="000F1B95" w:rsidRPr="00FF7AEA" w:rsidRDefault="00FF7AEA" w:rsidP="000F1B95">
      <w:pPr>
        <w:rPr>
          <w:lang w:val="sr-Cyrl-CS"/>
        </w:rPr>
      </w:pPr>
      <w:r>
        <w:rPr>
          <w:lang w:val="sr-Cyrl-CS"/>
        </w:rPr>
        <w:t>Ул. 7. Бригаде бр. 18</w:t>
      </w:r>
    </w:p>
    <w:p w:rsidR="000F1B95" w:rsidRPr="009D54F9" w:rsidRDefault="000F1B95" w:rsidP="000F1B95">
      <w:pPr>
        <w:rPr>
          <w:b/>
        </w:rPr>
      </w:pPr>
      <w:r w:rsidRPr="000E6D1B">
        <w:rPr>
          <w:b/>
        </w:rPr>
        <w:t>Број:</w:t>
      </w:r>
      <w:r w:rsidR="00E42CD5" w:rsidRPr="000E6D1B">
        <w:rPr>
          <w:b/>
          <w:lang w:val="sr-Cyrl-CS"/>
        </w:rPr>
        <w:t xml:space="preserve"> </w:t>
      </w:r>
      <w:r w:rsidR="009D54F9">
        <w:rPr>
          <w:b/>
        </w:rPr>
        <w:t>148/2017</w:t>
      </w:r>
    </w:p>
    <w:p w:rsidR="000F1B95" w:rsidRPr="0056392D" w:rsidRDefault="001F6B02" w:rsidP="000F1B95">
      <w:r>
        <w:t xml:space="preserve">Датум: </w:t>
      </w:r>
      <w:r w:rsidR="009D54F9">
        <w:t>30.03.2017</w:t>
      </w:r>
      <w:r w:rsidR="000F1B95" w:rsidRPr="0056392D">
        <w:t>. године</w:t>
      </w:r>
    </w:p>
    <w:p w:rsidR="000F1B95" w:rsidRDefault="00FF7AEA" w:rsidP="000F1B95">
      <w:pPr>
        <w:rPr>
          <w:lang w:val="sr-Cyrl-CS"/>
        </w:rPr>
      </w:pPr>
      <w:r>
        <w:rPr>
          <w:lang w:val="sr-Cyrl-CS"/>
        </w:rPr>
        <w:t>Бабушница</w:t>
      </w:r>
    </w:p>
    <w:p w:rsidR="00DA7F4C" w:rsidRPr="00DA7F4C" w:rsidRDefault="00DA7F4C" w:rsidP="000F1B95"/>
    <w:p w:rsidR="000F1B95" w:rsidRPr="009D54F9" w:rsidRDefault="00FF7AEA" w:rsidP="00DA7F4C">
      <w:pPr>
        <w:rPr>
          <w:rFonts w:eastAsia="TimesNewRomanPSMT"/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Pr="00FF7AEA">
        <w:rPr>
          <w:b/>
          <w:lang w:val="sr-Cyrl-CS"/>
        </w:rPr>
        <w:t>Јав</w:t>
      </w:r>
      <w:r w:rsidR="00DC3994">
        <w:rPr>
          <w:b/>
          <w:lang w:val="sr-Cyrl-CS"/>
        </w:rPr>
        <w:t xml:space="preserve">на набавка мале вредности бр. </w:t>
      </w:r>
      <w:r w:rsidR="009D54F9">
        <w:rPr>
          <w:b/>
        </w:rPr>
        <w:t>02/2017</w:t>
      </w:r>
    </w:p>
    <w:p w:rsidR="000F1B95" w:rsidRPr="00DA7F4C" w:rsidRDefault="000F1B95" w:rsidP="00DA7F4C">
      <w:pPr>
        <w:autoSpaceDE w:val="0"/>
        <w:autoSpaceDN w:val="0"/>
        <w:adjustRightInd w:val="0"/>
        <w:ind w:firstLine="720"/>
        <w:jc w:val="both"/>
      </w:pPr>
      <w:r w:rsidRPr="008F4669">
        <w:t xml:space="preserve">На основу члана </w:t>
      </w:r>
      <w:r w:rsidR="00FF7AEA">
        <w:rPr>
          <w:lang w:val="sr-Cyrl-CS"/>
        </w:rPr>
        <w:t>55</w:t>
      </w:r>
      <w:r w:rsidR="00F9175F">
        <w:rPr>
          <w:lang w:val="sr-Cyrl-CS"/>
        </w:rPr>
        <w:t>. став 1. тачка 2.</w:t>
      </w:r>
      <w:r w:rsidR="00FF7AEA">
        <w:rPr>
          <w:lang w:val="sr-Cyrl-CS"/>
        </w:rPr>
        <w:t xml:space="preserve"> и </w:t>
      </w:r>
      <w:r w:rsidR="00F9175F">
        <w:rPr>
          <w:lang w:val="sr-Cyrl-CS"/>
        </w:rPr>
        <w:t xml:space="preserve">члана </w:t>
      </w:r>
      <w:r w:rsidRPr="008F4669">
        <w:t>60. Закона о јавним набавкама (,,</w:t>
      </w:r>
      <w:r w:rsidR="00644E09">
        <w:t>Сл.гласник РС“ бр.124/</w:t>
      </w:r>
      <w:r w:rsidRPr="008F4669">
        <w:t>12</w:t>
      </w:r>
      <w:r w:rsidR="00644E09">
        <w:t>, 14/15 и 68/15</w:t>
      </w:r>
      <w:r w:rsidRPr="008F4669">
        <w:t>)</w:t>
      </w:r>
      <w:r w:rsidR="00F9175F">
        <w:rPr>
          <w:lang w:val="sr-Cyrl-CS"/>
        </w:rPr>
        <w:t xml:space="preserve"> и Одлуке о покретању поступка јавне набавке мале вредности</w:t>
      </w:r>
      <w:r w:rsidR="000D62B5">
        <w:rPr>
          <w:lang w:val="sr-Cyrl-CS"/>
        </w:rPr>
        <w:t xml:space="preserve"> </w:t>
      </w:r>
      <w:r w:rsidR="00F9175F">
        <w:rPr>
          <w:lang w:val="sr-Cyrl-CS"/>
        </w:rPr>
        <w:t>бр</w:t>
      </w:r>
      <w:r w:rsidR="004371F2">
        <w:rPr>
          <w:lang w:val="sr-Cyrl-CS"/>
        </w:rPr>
        <w:t xml:space="preserve">. </w:t>
      </w:r>
      <w:r w:rsidR="009D54F9">
        <w:t>132/2017</w:t>
      </w:r>
      <w:r w:rsidR="00644E09">
        <w:rPr>
          <w:lang w:val="sr-Cyrl-CS"/>
        </w:rPr>
        <w:t xml:space="preserve"> од </w:t>
      </w:r>
      <w:r w:rsidR="009D54F9">
        <w:t>24.03.2017</w:t>
      </w:r>
      <w:r w:rsidR="000D62B5">
        <w:rPr>
          <w:lang w:val="sr-Cyrl-CS"/>
        </w:rPr>
        <w:t>. године, Предшколска установа „Дечја радост“ Бабушница објављује:</w:t>
      </w:r>
    </w:p>
    <w:p w:rsidR="000F1B95" w:rsidRPr="000D62B5" w:rsidRDefault="000F1B95" w:rsidP="000F1B9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8F4669">
        <w:rPr>
          <w:b/>
          <w:bCs/>
        </w:rPr>
        <w:t>ПОЗИВ ЗА ПОДНОШЕЊЕ</w:t>
      </w:r>
      <w:r>
        <w:rPr>
          <w:b/>
          <w:bCs/>
        </w:rPr>
        <w:t xml:space="preserve"> ПОНУД</w:t>
      </w:r>
      <w:r w:rsidR="000D62B5">
        <w:rPr>
          <w:b/>
          <w:bCs/>
          <w:lang w:val="sr-Cyrl-CS"/>
        </w:rPr>
        <w:t>А</w:t>
      </w:r>
    </w:p>
    <w:p w:rsidR="000F1B95" w:rsidRPr="00644E09" w:rsidRDefault="000F1B95" w:rsidP="000F1B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 ПОСТУПКУ ЈАВНЕ НАБАВКЕ МАЛЕ ВРЕДНОСТИ БРОЈ </w:t>
      </w:r>
      <w:r w:rsidR="009D54F9">
        <w:rPr>
          <w:b/>
          <w:bCs/>
        </w:rPr>
        <w:t>02/2017</w:t>
      </w:r>
    </w:p>
    <w:p w:rsidR="000F1B95" w:rsidRPr="008F4669" w:rsidRDefault="000F1B95" w:rsidP="000F1B95">
      <w:pPr>
        <w:autoSpaceDE w:val="0"/>
        <w:autoSpaceDN w:val="0"/>
        <w:adjustRightInd w:val="0"/>
        <w:jc w:val="center"/>
        <w:rPr>
          <w:b/>
          <w:bCs/>
        </w:rPr>
      </w:pPr>
    </w:p>
    <w:p w:rsidR="000F1B95" w:rsidRDefault="000F1B95" w:rsidP="000F1B95">
      <w:pPr>
        <w:autoSpaceDE w:val="0"/>
        <w:autoSpaceDN w:val="0"/>
        <w:adjustRightInd w:val="0"/>
      </w:pPr>
      <w:r w:rsidRPr="00A822F3">
        <w:rPr>
          <w:b/>
        </w:rPr>
        <w:t>1.</w:t>
      </w:r>
      <w:r w:rsidRPr="008F4669">
        <w:t xml:space="preserve"> </w:t>
      </w:r>
      <w:r w:rsidRPr="007F1198">
        <w:rPr>
          <w:b/>
        </w:rPr>
        <w:t>ПОДАЦИ О НАРУЧИОЦУ</w:t>
      </w:r>
    </w:p>
    <w:p w:rsidR="000F1B95" w:rsidRPr="000D62B5" w:rsidRDefault="000F1B95" w:rsidP="000F1B95">
      <w:p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</w:rPr>
        <w:t xml:space="preserve">Назив и адреса наручиоца: </w:t>
      </w:r>
      <w:r w:rsidRPr="007F1198">
        <w:rPr>
          <w:bCs/>
        </w:rPr>
        <w:t>Предшколска установа “</w:t>
      </w:r>
      <w:r w:rsidR="000D62B5">
        <w:rPr>
          <w:bCs/>
          <w:lang w:val="sr-Cyrl-CS"/>
        </w:rPr>
        <w:t>Дечја радост</w:t>
      </w:r>
      <w:r w:rsidRPr="007F1198">
        <w:rPr>
          <w:bCs/>
        </w:rPr>
        <w:t xml:space="preserve">” </w:t>
      </w:r>
      <w:r w:rsidR="000D62B5">
        <w:rPr>
          <w:bCs/>
          <w:lang w:val="sr-Cyrl-CS"/>
        </w:rPr>
        <w:t>Бабушница, ул. 7. Бригаде бр. 18, 18 330, Бабушница</w:t>
      </w:r>
    </w:p>
    <w:p w:rsidR="000F1B95" w:rsidRPr="000D62B5" w:rsidRDefault="000F1B95" w:rsidP="000F1B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62F8E">
        <w:rPr>
          <w:b/>
          <w:bCs/>
        </w:rPr>
        <w:t>ПИБ 10</w:t>
      </w:r>
      <w:r>
        <w:rPr>
          <w:b/>
          <w:bCs/>
        </w:rPr>
        <w:t>0</w:t>
      </w:r>
      <w:r w:rsidR="00052E65">
        <w:rPr>
          <w:b/>
          <w:bCs/>
        </w:rPr>
        <w:t>3</w:t>
      </w:r>
      <w:r w:rsidR="000D62B5">
        <w:rPr>
          <w:b/>
          <w:bCs/>
          <w:lang w:val="sr-Cyrl-CS"/>
        </w:rPr>
        <w:t>24803</w:t>
      </w:r>
      <w:r w:rsidRPr="00762F8E">
        <w:rPr>
          <w:b/>
          <w:bCs/>
        </w:rPr>
        <w:t>, Матични број 07</w:t>
      </w:r>
      <w:r w:rsidR="000D62B5">
        <w:rPr>
          <w:b/>
          <w:bCs/>
          <w:lang w:val="sr-Cyrl-CS"/>
        </w:rPr>
        <w:t>291604</w:t>
      </w:r>
    </w:p>
    <w:p w:rsidR="000F1B95" w:rsidRDefault="000F1B95" w:rsidP="000F1B95">
      <w:pPr>
        <w:autoSpaceDE w:val="0"/>
        <w:autoSpaceDN w:val="0"/>
        <w:adjustRightInd w:val="0"/>
      </w:pPr>
      <w:r w:rsidRPr="009C453A">
        <w:rPr>
          <w:b/>
        </w:rPr>
        <w:t>Врста наручиоца:</w:t>
      </w:r>
      <w:r>
        <w:t xml:space="preserve"> </w:t>
      </w:r>
      <w:r w:rsidR="00A238E2">
        <w:rPr>
          <w:lang w:val="sr-Cyrl-CS"/>
        </w:rPr>
        <w:t xml:space="preserve">васпитно-образовна </w:t>
      </w:r>
      <w:r>
        <w:t>установа</w:t>
      </w:r>
    </w:p>
    <w:p w:rsidR="000F1B95" w:rsidRPr="008F4669" w:rsidRDefault="000F1B95" w:rsidP="000F1B95">
      <w:pPr>
        <w:autoSpaceDE w:val="0"/>
        <w:autoSpaceDN w:val="0"/>
        <w:adjustRightInd w:val="0"/>
      </w:pPr>
    </w:p>
    <w:p w:rsidR="000F1B95" w:rsidRDefault="000F1B95" w:rsidP="000F1B95">
      <w:pPr>
        <w:autoSpaceDE w:val="0"/>
        <w:autoSpaceDN w:val="0"/>
        <w:adjustRightInd w:val="0"/>
        <w:jc w:val="both"/>
      </w:pPr>
      <w:r w:rsidRPr="00A822F3">
        <w:rPr>
          <w:b/>
        </w:rPr>
        <w:t>2.</w:t>
      </w:r>
      <w:r>
        <w:t xml:space="preserve"> </w:t>
      </w:r>
      <w:r w:rsidRPr="009C453A">
        <w:rPr>
          <w:b/>
        </w:rPr>
        <w:t>ВРСТА ПОСТУПКА</w:t>
      </w:r>
    </w:p>
    <w:p w:rsidR="000F1B95" w:rsidRDefault="000F1B95" w:rsidP="000F1B95">
      <w:pPr>
        <w:autoSpaceDE w:val="0"/>
        <w:autoSpaceDN w:val="0"/>
        <w:adjustRightInd w:val="0"/>
        <w:jc w:val="both"/>
      </w:pPr>
      <w:r w:rsidRPr="008F4669">
        <w:t xml:space="preserve"> </w:t>
      </w:r>
      <w:r>
        <w:t>Поступак јавне набавке мале вредности.</w:t>
      </w:r>
    </w:p>
    <w:p w:rsidR="000F1B95" w:rsidRPr="009C453A" w:rsidRDefault="000F1B95" w:rsidP="000F1B95">
      <w:pPr>
        <w:autoSpaceDE w:val="0"/>
        <w:autoSpaceDN w:val="0"/>
        <w:adjustRightInd w:val="0"/>
        <w:jc w:val="both"/>
        <w:rPr>
          <w:bCs/>
        </w:rPr>
      </w:pPr>
    </w:p>
    <w:p w:rsidR="000F1B95" w:rsidRPr="008F4669" w:rsidRDefault="000F1B95" w:rsidP="000F1B95">
      <w:pPr>
        <w:autoSpaceDE w:val="0"/>
        <w:autoSpaceDN w:val="0"/>
        <w:adjustRightInd w:val="0"/>
        <w:rPr>
          <w:b/>
          <w:bCs/>
        </w:rPr>
      </w:pPr>
      <w:r w:rsidRPr="00A822F3">
        <w:rPr>
          <w:b/>
        </w:rPr>
        <w:t>3.</w:t>
      </w:r>
      <w:r>
        <w:t xml:space="preserve"> </w:t>
      </w:r>
      <w:r w:rsidRPr="009C453A">
        <w:rPr>
          <w:b/>
        </w:rPr>
        <w:t>ПРЕДМЕТ ЈАВНЕ НАБАВКЕ</w:t>
      </w:r>
    </w:p>
    <w:p w:rsidR="000F1B95" w:rsidRDefault="000F1B95" w:rsidP="000F1B95">
      <w:pPr>
        <w:autoSpaceDE w:val="0"/>
        <w:autoSpaceDN w:val="0"/>
        <w:adjustRightInd w:val="0"/>
        <w:jc w:val="both"/>
        <w:rPr>
          <w:b/>
        </w:rPr>
      </w:pPr>
      <w:r w:rsidRPr="008F4669">
        <w:t xml:space="preserve">Предмет јавне набавке </w:t>
      </w:r>
      <w:r w:rsidR="008E0539">
        <w:t>број</w:t>
      </w:r>
      <w:r w:rsidR="008E0539">
        <w:rPr>
          <w:lang w:val="sr-Cyrl-CS"/>
        </w:rPr>
        <w:t xml:space="preserve"> </w:t>
      </w:r>
      <w:r w:rsidR="009D54F9">
        <w:t>02/2017</w:t>
      </w:r>
      <w:r w:rsidR="00F439F1">
        <w:rPr>
          <w:lang w:val="sr-Cyrl-CS"/>
        </w:rPr>
        <w:t xml:space="preserve"> </w:t>
      </w:r>
      <w:r>
        <w:t xml:space="preserve">су </w:t>
      </w:r>
      <w:r w:rsidRPr="00FB6876">
        <w:rPr>
          <w:b/>
        </w:rPr>
        <w:t>добра</w:t>
      </w:r>
      <w:r w:rsidR="00A238E2">
        <w:rPr>
          <w:b/>
          <w:lang w:val="sr-Cyrl-CS"/>
        </w:rPr>
        <w:t xml:space="preserve"> </w:t>
      </w:r>
      <w:r w:rsidRPr="00FB6876">
        <w:t>-</w:t>
      </w:r>
      <w:r w:rsidR="00A238E2">
        <w:rPr>
          <w:lang w:val="sr-Cyrl-CS"/>
        </w:rPr>
        <w:t xml:space="preserve"> </w:t>
      </w:r>
      <w:r w:rsidR="00A238E2">
        <w:rPr>
          <w:b/>
          <w:lang w:val="sr-Cyrl-CS"/>
        </w:rPr>
        <w:t xml:space="preserve">прехрамбени производи- намирнице за исхрану деце у </w:t>
      </w:r>
      <w:r w:rsidRPr="00FB6876">
        <w:rPr>
          <w:b/>
        </w:rPr>
        <w:t xml:space="preserve"> Предшколск</w:t>
      </w:r>
      <w:r w:rsidR="00A238E2">
        <w:rPr>
          <w:b/>
          <w:lang w:val="sr-Cyrl-CS"/>
        </w:rPr>
        <w:t>ој</w:t>
      </w:r>
      <w:r w:rsidRPr="00FB6876">
        <w:rPr>
          <w:b/>
        </w:rPr>
        <w:t xml:space="preserve"> установ</w:t>
      </w:r>
      <w:r w:rsidR="00A238E2">
        <w:rPr>
          <w:b/>
          <w:lang w:val="sr-Cyrl-CS"/>
        </w:rPr>
        <w:t>и</w:t>
      </w:r>
      <w:r w:rsidRPr="00FB6876">
        <w:rPr>
          <w:b/>
        </w:rPr>
        <w:t xml:space="preserve"> “</w:t>
      </w:r>
      <w:r w:rsidR="00A238E2">
        <w:rPr>
          <w:b/>
          <w:lang w:val="sr-Cyrl-CS"/>
        </w:rPr>
        <w:t>Дечја радост</w:t>
      </w:r>
      <w:r w:rsidRPr="00FB6876">
        <w:rPr>
          <w:b/>
        </w:rPr>
        <w:t>”</w:t>
      </w:r>
      <w:r w:rsidR="00A238E2">
        <w:rPr>
          <w:b/>
          <w:lang w:val="sr-Cyrl-CS"/>
        </w:rPr>
        <w:t xml:space="preserve"> Бабушница</w:t>
      </w:r>
      <w:r w:rsidRPr="00FB6876">
        <w:rPr>
          <w:b/>
        </w:rPr>
        <w:t xml:space="preserve">. </w:t>
      </w:r>
    </w:p>
    <w:p w:rsidR="00CE4EF6" w:rsidRPr="00A238E2" w:rsidRDefault="000F1B95" w:rsidP="000F1B95">
      <w:pPr>
        <w:autoSpaceDE w:val="0"/>
        <w:autoSpaceDN w:val="0"/>
        <w:adjustRightInd w:val="0"/>
        <w:jc w:val="both"/>
        <w:rPr>
          <w:lang w:val="sr-Cyrl-CS"/>
        </w:rPr>
      </w:pPr>
      <w:r w:rsidRPr="008F4669">
        <w:t xml:space="preserve"> </w:t>
      </w:r>
      <w:r w:rsidR="00A238E2">
        <w:rPr>
          <w:lang w:val="sr-Cyrl-CS"/>
        </w:rPr>
        <w:t>Назив и ознака из Општег речника набавке</w:t>
      </w:r>
      <w:r w:rsidR="00CE4EF6">
        <w:rPr>
          <w:lang w:val="sr-Cyrl-CS"/>
        </w:rPr>
        <w:t>: храна, пиће, дуван и сродни производи, ОРН: 15000000.</w:t>
      </w:r>
    </w:p>
    <w:p w:rsidR="00CE4EF6" w:rsidRDefault="00CE4EF6" w:rsidP="00CE4EF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bCs/>
          <w:color w:val="2D2D2D"/>
          <w:lang w:val="ru-RU"/>
        </w:rPr>
        <w:t xml:space="preserve">Предмет јавне набавке је </w:t>
      </w:r>
      <w:r w:rsidRPr="00AF485D">
        <w:rPr>
          <w:b/>
          <w:bCs/>
          <w:color w:val="2D2D2D"/>
          <w:lang w:val="ru-RU"/>
        </w:rPr>
        <w:t>обликован по партијама</w:t>
      </w:r>
      <w:r>
        <w:rPr>
          <w:bCs/>
          <w:color w:val="2D2D2D"/>
          <w:lang w:val="ru-RU"/>
        </w:rPr>
        <w:t>, и то:</w:t>
      </w:r>
    </w:p>
    <w:p w:rsidR="00E75696" w:rsidRPr="00D52003" w:rsidRDefault="00E75696" w:rsidP="00E7569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D52003">
        <w:rPr>
          <w:b/>
          <w:bCs/>
          <w:color w:val="2D2D2D"/>
          <w:lang w:val="ru-RU"/>
        </w:rPr>
        <w:t>- партија 1- месо и производи од меса: ОРН: 15100000</w:t>
      </w:r>
    </w:p>
    <w:p w:rsidR="00E75696" w:rsidRPr="00D52003" w:rsidRDefault="00E75696" w:rsidP="00E7569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D52003">
        <w:rPr>
          <w:b/>
          <w:bCs/>
          <w:color w:val="2D2D2D"/>
          <w:lang w:val="ru-RU"/>
        </w:rPr>
        <w:t>- партија 2- воће, поврће и сродни производи: ОРН: 15300000</w:t>
      </w:r>
    </w:p>
    <w:p w:rsidR="00E75696" w:rsidRPr="00D52003" w:rsidRDefault="00E75696" w:rsidP="00E7569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D52003">
        <w:rPr>
          <w:b/>
          <w:bCs/>
          <w:color w:val="2D2D2D"/>
          <w:lang w:val="ru-RU"/>
        </w:rPr>
        <w:t>- партија 3- хлеб и пекарски производи: ОРН: 15810000</w:t>
      </w:r>
    </w:p>
    <w:p w:rsidR="00E75696" w:rsidRPr="00D52003" w:rsidRDefault="00E75696" w:rsidP="00E7569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D52003">
        <w:rPr>
          <w:b/>
          <w:bCs/>
          <w:color w:val="2D2D2D"/>
          <w:lang w:val="ru-RU"/>
        </w:rPr>
        <w:t>- партија 4- млечни производи: ОРН: 15500000</w:t>
      </w:r>
    </w:p>
    <w:p w:rsidR="00E75696" w:rsidRPr="00D52003" w:rsidRDefault="00E75696" w:rsidP="00E7569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D52003">
        <w:rPr>
          <w:b/>
          <w:bCs/>
          <w:color w:val="2D2D2D"/>
          <w:lang w:val="ru-RU"/>
        </w:rPr>
        <w:t>- партија 5- разни прехрамбени производи: ОРН: 15800000</w:t>
      </w:r>
    </w:p>
    <w:p w:rsidR="00CB0AE8" w:rsidRDefault="00CB0AE8" w:rsidP="00CE4EF6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</w:p>
    <w:p w:rsidR="000F1B95" w:rsidRDefault="00CB0AE8" w:rsidP="00DA7F4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</w:rPr>
      </w:pPr>
      <w:r w:rsidRPr="00CB0AE8">
        <w:rPr>
          <w:b/>
          <w:bCs/>
          <w:color w:val="2D2D2D"/>
          <w:lang w:val="ru-RU"/>
        </w:rPr>
        <w:t>4. ЦИЉ ПОСТУПКА</w:t>
      </w:r>
      <w:r>
        <w:rPr>
          <w:b/>
          <w:bCs/>
          <w:color w:val="2D2D2D"/>
          <w:lang w:val="ru-RU"/>
        </w:rPr>
        <w:t xml:space="preserve">: </w:t>
      </w:r>
      <w:r>
        <w:rPr>
          <w:bCs/>
          <w:color w:val="2D2D2D"/>
          <w:lang w:val="ru-RU"/>
        </w:rPr>
        <w:t>Поступак се спроводи ради закључења уговора о јавној набавци. Уговор ће бити закључен са понуђачем којем наручилац одлуком додели уговор.</w:t>
      </w:r>
    </w:p>
    <w:p w:rsidR="00DA7F4C" w:rsidRPr="00DA7F4C" w:rsidRDefault="00DA7F4C" w:rsidP="00DA7F4C">
      <w:pPr>
        <w:shd w:val="clear" w:color="auto" w:fill="FFFFFF"/>
        <w:tabs>
          <w:tab w:val="left" w:leader="underscore" w:pos="5670"/>
        </w:tabs>
        <w:spacing w:line="240" w:lineRule="auto"/>
        <w:jc w:val="both"/>
        <w:textAlignment w:val="baseline"/>
        <w:outlineLvl w:val="1"/>
        <w:rPr>
          <w:bCs/>
          <w:color w:val="2D2D2D"/>
        </w:rPr>
      </w:pPr>
    </w:p>
    <w:p w:rsidR="000F1B95" w:rsidRPr="009C453A" w:rsidRDefault="00CB0AE8" w:rsidP="000F1B95">
      <w:pPr>
        <w:autoSpaceDE w:val="0"/>
        <w:autoSpaceDN w:val="0"/>
        <w:adjustRightInd w:val="0"/>
        <w:rPr>
          <w:b/>
        </w:rPr>
      </w:pPr>
      <w:r>
        <w:rPr>
          <w:b/>
          <w:lang w:val="sr-Cyrl-CS"/>
        </w:rPr>
        <w:t>5</w:t>
      </w:r>
      <w:r w:rsidR="000F1B95" w:rsidRPr="00A822F3">
        <w:rPr>
          <w:b/>
        </w:rPr>
        <w:t>.</w:t>
      </w:r>
      <w:r w:rsidR="000F1B95">
        <w:t xml:space="preserve"> </w:t>
      </w:r>
      <w:r w:rsidR="000F1B95" w:rsidRPr="009C453A">
        <w:rPr>
          <w:b/>
        </w:rPr>
        <w:t>КРИТЕРИЈУМ ЗА ДОДЕЛУ УГОВОРА</w:t>
      </w:r>
    </w:p>
    <w:p w:rsidR="000F1B95" w:rsidRDefault="000F1B95" w:rsidP="000F1B95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8F4669">
        <w:t xml:space="preserve">Критеријум за </w:t>
      </w:r>
      <w:r w:rsidR="00CE4EF6">
        <w:rPr>
          <w:lang w:val="sr-Cyrl-CS"/>
        </w:rPr>
        <w:t>доделу уговора</w:t>
      </w:r>
      <w:r w:rsidRPr="008F4669">
        <w:t xml:space="preserve"> је </w:t>
      </w:r>
      <w:r>
        <w:rPr>
          <w:b/>
          <w:bCs/>
        </w:rPr>
        <w:t>најнижа понуђена цена</w:t>
      </w:r>
      <w:r w:rsidR="00CE4EF6">
        <w:rPr>
          <w:b/>
          <w:bCs/>
          <w:lang w:val="sr-Cyrl-CS"/>
        </w:rPr>
        <w:t xml:space="preserve">, </w:t>
      </w:r>
      <w:r w:rsidR="00CE4EF6" w:rsidRPr="00CE4EF6">
        <w:rPr>
          <w:bCs/>
          <w:lang w:val="sr-Cyrl-CS"/>
        </w:rPr>
        <w:t>а елементи критеријума су ближе утврђени конкурсном документацијом</w:t>
      </w:r>
      <w:r w:rsidRPr="00CE4EF6">
        <w:rPr>
          <w:bCs/>
        </w:rPr>
        <w:t>.</w:t>
      </w:r>
    </w:p>
    <w:p w:rsidR="007C77F5" w:rsidRPr="007C77F5" w:rsidRDefault="007C77F5" w:rsidP="000F1B95">
      <w:p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>Право учешћа у поступку има понуђач који испуњава обавезне услове предвиђене чланом 75. Закона о јавним набавкама који су ближе одређени конкурсном документацијом. Понуђачи су обавезни да уз понуду доставе доказ о испуњености услова за учешће, у складу са чланом 77. Закона о јавним набавкама</w:t>
      </w:r>
      <w:r w:rsidR="008C768D">
        <w:rPr>
          <w:bCs/>
          <w:lang w:val="sr-Cyrl-CS"/>
        </w:rPr>
        <w:t xml:space="preserve"> и условима из конкурсне документације.</w:t>
      </w:r>
      <w:r w:rsidR="002D6B41">
        <w:rPr>
          <w:bCs/>
        </w:rPr>
        <w:t xml:space="preserve"> </w:t>
      </w:r>
      <w:r w:rsidR="008C768D">
        <w:rPr>
          <w:bCs/>
          <w:lang w:val="sr-Cyrl-CS"/>
        </w:rPr>
        <w:t>Испуњеност свих услова доказује се достављањем изјаве којом понуђач под пуном материјалном и кривичном одговорношћу потврђује да испуњава услове.</w:t>
      </w:r>
    </w:p>
    <w:p w:rsidR="00CB0AE8" w:rsidRPr="00DA7F4C" w:rsidRDefault="00CB0AE8" w:rsidP="000F1B95">
      <w:pPr>
        <w:autoSpaceDE w:val="0"/>
        <w:autoSpaceDN w:val="0"/>
        <w:adjustRightInd w:val="0"/>
        <w:rPr>
          <w:b/>
          <w:bCs/>
        </w:rPr>
      </w:pPr>
    </w:p>
    <w:p w:rsidR="000F1B95" w:rsidRPr="008F4669" w:rsidRDefault="000F1B95" w:rsidP="000F1B95">
      <w:pPr>
        <w:autoSpaceDE w:val="0"/>
        <w:autoSpaceDN w:val="0"/>
        <w:adjustRightInd w:val="0"/>
        <w:rPr>
          <w:b/>
          <w:bCs/>
        </w:rPr>
      </w:pPr>
      <w:r w:rsidRPr="00A822F3">
        <w:rPr>
          <w:b/>
        </w:rPr>
        <w:t>5.</w:t>
      </w:r>
      <w:r>
        <w:t xml:space="preserve"> </w:t>
      </w:r>
      <w:r w:rsidRPr="009C453A">
        <w:rPr>
          <w:b/>
        </w:rPr>
        <w:t>ПРЕУЗИМАЊЕ КОНКУРСНЕ ДОКУМЕНТАЦИЈЕ</w:t>
      </w:r>
    </w:p>
    <w:p w:rsidR="000F1B95" w:rsidRPr="00DA7F4C" w:rsidRDefault="000F1B95" w:rsidP="00DA7F4C">
      <w:pPr>
        <w:autoSpaceDE w:val="0"/>
        <w:autoSpaceDN w:val="0"/>
        <w:adjustRightInd w:val="0"/>
        <w:jc w:val="both"/>
      </w:pPr>
      <w:r w:rsidRPr="008F4669">
        <w:lastRenderedPageBreak/>
        <w:t>Преузимање конкурсне документације сви заинтересовани понуђачи могу извршити на</w:t>
      </w:r>
      <w:r>
        <w:t xml:space="preserve"> Порталу јавних набавки или </w:t>
      </w:r>
      <w:r w:rsidR="002D6B41">
        <w:rPr>
          <w:lang w:val="sr-Cyrl-CS"/>
        </w:rPr>
        <w:t>лично у просторијама Предшколске установе“ Дечја радост“ Бабушница</w:t>
      </w:r>
      <w:r w:rsidR="00A23B7D">
        <w:rPr>
          <w:lang w:val="sr-Cyrl-CS"/>
        </w:rPr>
        <w:t>.</w:t>
      </w:r>
    </w:p>
    <w:p w:rsidR="00A23B7D" w:rsidRPr="00DA7F4C" w:rsidRDefault="000F1B95" w:rsidP="000F1B9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6. </w:t>
      </w:r>
      <w:r w:rsidRPr="00F01DE7">
        <w:rPr>
          <w:b/>
        </w:rPr>
        <w:t>НАЧИН ПОДНОШЕЊА ПОНУДЕ</w:t>
      </w:r>
      <w:r>
        <w:rPr>
          <w:b/>
        </w:rPr>
        <w:t xml:space="preserve"> И РОК</w:t>
      </w:r>
    </w:p>
    <w:p w:rsidR="00A23B7D" w:rsidRPr="000B784B" w:rsidRDefault="00A23B7D" w:rsidP="00A23B7D">
      <w:pPr>
        <w:shd w:val="clear" w:color="auto" w:fill="FFFFFF"/>
        <w:suppressAutoHyphens w:val="0"/>
        <w:spacing w:after="60" w:line="240" w:lineRule="auto"/>
        <w:jc w:val="both"/>
        <w:textAlignment w:val="baseline"/>
        <w:outlineLvl w:val="1"/>
        <w:rPr>
          <w:bCs/>
          <w:color w:val="2D2D2D"/>
          <w:lang w:val="ru-RU"/>
        </w:rPr>
      </w:pPr>
      <w:r w:rsidRPr="000B784B">
        <w:rPr>
          <w:bCs/>
          <w:color w:val="2D2D2D"/>
          <w:lang w:val="ru-RU"/>
        </w:rPr>
        <w:t>Понуде се могу поднети непосредно:</w:t>
      </w:r>
    </w:p>
    <w:p w:rsidR="00A23B7D" w:rsidRPr="000B784B" w:rsidRDefault="00A23B7D" w:rsidP="00A23B7D">
      <w:pPr>
        <w:rPr>
          <w:lang w:val="sr-Cyrl-CS"/>
        </w:rPr>
      </w:pPr>
      <w:r w:rsidRPr="000B784B">
        <w:rPr>
          <w:bCs/>
          <w:color w:val="2D2D2D"/>
          <w:lang w:val="ru-RU"/>
        </w:rPr>
        <w:t xml:space="preserve">- сваког радног дана од 6:30 да 14:30 часова у пословним просторијама Предшколске установе </w:t>
      </w:r>
      <w:r w:rsidRPr="000B784B">
        <w:rPr>
          <w:lang w:val="sr-Cyrl-CS"/>
        </w:rPr>
        <w:t xml:space="preserve"> „Дечја радост“ Бабушница, ул. 7. Бригаде бр. 18</w:t>
      </w:r>
      <w:r w:rsidRPr="000B784B">
        <w:rPr>
          <w:bCs/>
          <w:color w:val="2D2D2D"/>
          <w:lang w:val="ru-RU"/>
        </w:rPr>
        <w:t>;</w:t>
      </w:r>
    </w:p>
    <w:p w:rsidR="00E42CD5" w:rsidRPr="00F877B9" w:rsidRDefault="00A23B7D" w:rsidP="00F877B9">
      <w:r w:rsidRPr="000B784B">
        <w:rPr>
          <w:bCs/>
          <w:color w:val="2D2D2D"/>
          <w:lang w:val="ru-RU"/>
        </w:rPr>
        <w:t xml:space="preserve">- путем поште на адресу Предшколска установа </w:t>
      </w:r>
      <w:r w:rsidRPr="000B784B">
        <w:rPr>
          <w:lang w:val="sr-Cyrl-CS"/>
        </w:rPr>
        <w:t xml:space="preserve"> „Дечја радост“ Бабушница ул. 7. Бригаде бр. 18, 18330, Бабушница.</w:t>
      </w:r>
    </w:p>
    <w:p w:rsidR="00DA7F4C" w:rsidRPr="00DA7F4C" w:rsidRDefault="00DA7F4C" w:rsidP="00DA7F4C">
      <w:pPr>
        <w:jc w:val="both"/>
        <w:rPr>
          <w:lang w:val="ru-RU"/>
        </w:rPr>
      </w:pPr>
      <w:r w:rsidRPr="00DA7F4C">
        <w:rPr>
          <w:lang w:val="ru-RU"/>
        </w:rPr>
        <w:t xml:space="preserve">Предметна јавна набавка је обликована у </w:t>
      </w:r>
      <w:r w:rsidR="00E75696">
        <w:rPr>
          <w:lang w:val="ru-RU"/>
        </w:rPr>
        <w:t>5 партија</w:t>
      </w:r>
      <w:r w:rsidRPr="00DA7F4C">
        <w:rPr>
          <w:lang w:val="ru-RU"/>
        </w:rPr>
        <w:t>.</w:t>
      </w:r>
    </w:p>
    <w:p w:rsidR="00DA7F4C" w:rsidRPr="00DA7F4C" w:rsidRDefault="00DA7F4C" w:rsidP="00DA7F4C">
      <w:pPr>
        <w:jc w:val="both"/>
        <w:rPr>
          <w:lang w:val="sr-Cyrl-CS"/>
        </w:rPr>
      </w:pPr>
      <w:r w:rsidRPr="00DA7F4C">
        <w:rPr>
          <w:lang w:val="sr-Cyrl-CS"/>
        </w:rPr>
        <w:t>Понуђач може да поднесе понуду за једну или више партија.</w:t>
      </w:r>
      <w:r w:rsidR="00A25C44">
        <w:rPr>
          <w:lang w:val="sr-Cyrl-CS"/>
        </w:rPr>
        <w:t xml:space="preserve"> </w:t>
      </w:r>
      <w:r w:rsidRPr="00DA7F4C">
        <w:rPr>
          <w:lang w:val="sr-Cyrl-CS"/>
        </w:rPr>
        <w:t>Понуда мора да обухвати најмање једну целокупну партију.</w:t>
      </w:r>
    </w:p>
    <w:p w:rsidR="00DA7F4C" w:rsidRPr="00DA7F4C" w:rsidRDefault="00DA7F4C" w:rsidP="00DA7F4C">
      <w:pPr>
        <w:jc w:val="both"/>
        <w:rPr>
          <w:lang w:val="sr-Cyrl-CS"/>
        </w:rPr>
      </w:pPr>
      <w:r w:rsidRPr="00DA7F4C">
        <w:rPr>
          <w:lang w:val="sr-Cyrl-CS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DA7F4C" w:rsidRPr="00DA7F4C" w:rsidRDefault="00DA7F4C" w:rsidP="00DA7F4C">
      <w:pPr>
        <w:jc w:val="both"/>
      </w:pPr>
      <w:r w:rsidRPr="00DA7F4C">
        <w:rPr>
          <w:lang w:val="sr-Cyrl-CS"/>
        </w:rPr>
        <w:t>У случају да понуђач поднесе понуду за две или више партија,она мора бити поднета тако да се може оцењивати за сваку партију посебно.</w:t>
      </w:r>
    </w:p>
    <w:p w:rsidR="00A23B7D" w:rsidRPr="000B784B" w:rsidRDefault="00A23B7D" w:rsidP="00A23B7D">
      <w:pPr>
        <w:shd w:val="clear" w:color="auto" w:fill="FFFFFF"/>
        <w:suppressAutoHyphens w:val="0"/>
        <w:spacing w:before="200" w:after="200" w:line="240" w:lineRule="auto"/>
        <w:jc w:val="both"/>
        <w:textAlignment w:val="baseline"/>
        <w:outlineLvl w:val="1"/>
        <w:rPr>
          <w:bCs/>
          <w:color w:val="2D2D2D"/>
        </w:rPr>
      </w:pPr>
      <w:r w:rsidRPr="000B784B">
        <w:rPr>
          <w:bCs/>
          <w:color w:val="2D2D2D"/>
          <w:lang w:val="ru-RU"/>
        </w:rPr>
        <w:t xml:space="preserve">Понуде се подносе у затвореној коверти </w:t>
      </w:r>
      <w:r w:rsidR="00260093">
        <w:rPr>
          <w:bCs/>
          <w:color w:val="2D2D2D"/>
          <w:lang w:val="ru-RU"/>
        </w:rPr>
        <w:t>(</w:t>
      </w:r>
      <w:r w:rsidRPr="000B784B">
        <w:rPr>
          <w:bCs/>
          <w:color w:val="2D2D2D"/>
          <w:lang w:val="ru-RU"/>
        </w:rPr>
        <w:t>затвореној на начин да се приликом отварања понуда може се сигурношћу  да се први пут отвара</w:t>
      </w:r>
      <w:r w:rsidR="00260093">
        <w:rPr>
          <w:bCs/>
          <w:color w:val="2D2D2D"/>
          <w:lang w:val="ru-RU"/>
        </w:rPr>
        <w:t>)</w:t>
      </w:r>
      <w:r w:rsidRPr="000B784B">
        <w:rPr>
          <w:bCs/>
          <w:color w:val="2D2D2D"/>
          <w:lang w:val="ru-RU"/>
        </w:rPr>
        <w:t xml:space="preserve">, са назнаком </w:t>
      </w:r>
      <w:r w:rsidRPr="00A23B7D">
        <w:rPr>
          <w:b/>
          <w:bCs/>
          <w:color w:val="2D2D2D"/>
          <w:lang w:val="ru-RU"/>
        </w:rPr>
        <w:t>,,Понуда за ја</w:t>
      </w:r>
      <w:r w:rsidR="00EA6142">
        <w:rPr>
          <w:b/>
          <w:bCs/>
          <w:color w:val="2D2D2D"/>
          <w:lang w:val="ru-RU"/>
        </w:rPr>
        <w:t xml:space="preserve">вну набавку мале вредности бр. </w:t>
      </w:r>
      <w:r w:rsidR="009D54F9">
        <w:rPr>
          <w:b/>
          <w:bCs/>
          <w:color w:val="2D2D2D"/>
        </w:rPr>
        <w:t>02/2017</w:t>
      </w:r>
      <w:r w:rsidR="00D640EA">
        <w:rPr>
          <w:b/>
          <w:bCs/>
          <w:color w:val="2D2D2D"/>
          <w:lang w:val="ru-RU"/>
        </w:rPr>
        <w:t xml:space="preserve"> ( ЗА ПАРТИЈУ____</w:t>
      </w:r>
      <w:r w:rsidRPr="00A23B7D">
        <w:rPr>
          <w:b/>
          <w:bCs/>
          <w:color w:val="2D2D2D"/>
          <w:lang w:val="ru-RU"/>
        </w:rPr>
        <w:t xml:space="preserve"> </w:t>
      </w:r>
      <w:r w:rsidR="00D640EA">
        <w:rPr>
          <w:b/>
          <w:bCs/>
          <w:color w:val="2D2D2D"/>
          <w:lang w:val="ru-RU"/>
        </w:rPr>
        <w:t xml:space="preserve">) - </w:t>
      </w:r>
      <w:r w:rsidRPr="00A23B7D">
        <w:rPr>
          <w:b/>
          <w:bCs/>
          <w:color w:val="2D2D2D"/>
          <w:lang w:val="ru-RU"/>
        </w:rPr>
        <w:t>набавка добара- прехрамбених производа за потребе Предшколске установе «Дечја радост» Бабушница- НЕ ОТВАРАТИ</w:t>
      </w:r>
      <w:r w:rsidRPr="00A23B7D">
        <w:rPr>
          <w:b/>
          <w:bCs/>
          <w:color w:val="2D2D2D"/>
        </w:rPr>
        <w:t>“</w:t>
      </w:r>
      <w:r w:rsidR="00260093">
        <w:rPr>
          <w:bCs/>
          <w:color w:val="2D2D2D"/>
          <w:lang w:val="ru-RU"/>
        </w:rPr>
        <w:t xml:space="preserve">. </w:t>
      </w:r>
      <w:r w:rsidRPr="000B784B">
        <w:rPr>
          <w:bCs/>
          <w:color w:val="2D2D2D"/>
          <w:lang w:val="ru-RU"/>
        </w:rPr>
        <w:t>На полеђини</w:t>
      </w:r>
      <w:r>
        <w:rPr>
          <w:bCs/>
          <w:color w:val="2D2D2D"/>
          <w:lang w:val="ru-RU"/>
        </w:rPr>
        <w:t xml:space="preserve"> коверте треба навести адресу, </w:t>
      </w:r>
      <w:r w:rsidRPr="000B784B">
        <w:rPr>
          <w:bCs/>
          <w:color w:val="2D2D2D"/>
          <w:lang w:val="ru-RU"/>
        </w:rPr>
        <w:t>назив понуђача</w:t>
      </w:r>
      <w:r>
        <w:rPr>
          <w:bCs/>
          <w:color w:val="2D2D2D"/>
          <w:lang w:val="ru-RU"/>
        </w:rPr>
        <w:t xml:space="preserve"> и број телефона</w:t>
      </w:r>
      <w:r w:rsidRPr="000B784B">
        <w:rPr>
          <w:bCs/>
          <w:color w:val="2D2D2D"/>
          <w:lang w:val="ru-RU"/>
        </w:rPr>
        <w:t>.</w:t>
      </w:r>
    </w:p>
    <w:p w:rsidR="00D640EA" w:rsidRDefault="00A23B7D" w:rsidP="00742A2A">
      <w:pPr>
        <w:autoSpaceDE w:val="0"/>
        <w:autoSpaceDN w:val="0"/>
        <w:adjustRightInd w:val="0"/>
        <w:jc w:val="both"/>
        <w:rPr>
          <w:bCs/>
          <w:color w:val="2D2D2D"/>
        </w:rPr>
      </w:pPr>
      <w:r w:rsidRPr="000B784B">
        <w:rPr>
          <w:bCs/>
          <w:color w:val="2D2D2D"/>
          <w:lang w:val="ru-RU"/>
        </w:rPr>
        <w:t xml:space="preserve">Рок за подношење понуде је </w:t>
      </w:r>
      <w:r w:rsidR="009D54F9">
        <w:rPr>
          <w:b/>
          <w:bCs/>
          <w:color w:val="2D2D2D"/>
        </w:rPr>
        <w:t>12.04.2017</w:t>
      </w:r>
      <w:r w:rsidRPr="000B784B">
        <w:rPr>
          <w:b/>
          <w:bCs/>
          <w:color w:val="2D2D2D"/>
          <w:lang w:val="ru-RU"/>
        </w:rPr>
        <w:t xml:space="preserve">. године, до </w:t>
      </w:r>
      <w:r>
        <w:rPr>
          <w:b/>
          <w:bCs/>
          <w:color w:val="2D2D2D"/>
          <w:lang w:val="ru-RU"/>
        </w:rPr>
        <w:t>12</w:t>
      </w:r>
      <w:r w:rsidRPr="000B784B">
        <w:rPr>
          <w:b/>
          <w:bCs/>
          <w:color w:val="2D2D2D"/>
          <w:lang w:val="ru-RU"/>
        </w:rPr>
        <w:t>:</w:t>
      </w:r>
      <w:r>
        <w:rPr>
          <w:b/>
          <w:bCs/>
          <w:color w:val="2D2D2D"/>
          <w:lang w:val="ru-RU"/>
        </w:rPr>
        <w:t>0</w:t>
      </w:r>
      <w:r w:rsidRPr="000B784B">
        <w:rPr>
          <w:b/>
          <w:bCs/>
          <w:color w:val="2D2D2D"/>
          <w:lang w:val="ru-RU"/>
        </w:rPr>
        <w:t>0 часова</w:t>
      </w:r>
      <w:r w:rsidRPr="000B784B">
        <w:rPr>
          <w:bCs/>
          <w:color w:val="2D2D2D"/>
          <w:lang w:val="ru-RU"/>
        </w:rPr>
        <w:t xml:space="preserve">, без обзира на начин доставе. </w:t>
      </w:r>
      <w:r w:rsidR="00742A2A">
        <w:rPr>
          <w:bCs/>
        </w:rPr>
        <w:t xml:space="preserve">Понуда која стигне до наведеног рока сматраће се благовременом и узеће се у разматрање. </w:t>
      </w:r>
      <w:r w:rsidR="00742A2A">
        <w:rPr>
          <w:bCs/>
          <w:lang w:val="sr-Cyrl-CS"/>
        </w:rPr>
        <w:t xml:space="preserve"> </w:t>
      </w:r>
      <w:r w:rsidRPr="000B784B">
        <w:rPr>
          <w:bCs/>
          <w:color w:val="2D2D2D"/>
          <w:lang w:val="ru-RU"/>
        </w:rPr>
        <w:t xml:space="preserve">Понуда која буде поднета након истека рока за подношење понуда сматраће се неблаговременом понудом. Неблаговремене понуде ће Комисија </w:t>
      </w:r>
      <w:r w:rsidR="009D54F9">
        <w:rPr>
          <w:bCs/>
          <w:color w:val="2D2D2D"/>
          <w:lang w:val="ru-RU"/>
        </w:rPr>
        <w:t>за јавну набавку мале вредности</w:t>
      </w:r>
      <w:r w:rsidR="009D54F9">
        <w:rPr>
          <w:bCs/>
          <w:color w:val="2D2D2D"/>
        </w:rPr>
        <w:t xml:space="preserve">, </w:t>
      </w:r>
      <w:r w:rsidRPr="000B784B">
        <w:rPr>
          <w:bCs/>
          <w:color w:val="2D2D2D"/>
          <w:lang w:val="ru-RU"/>
        </w:rPr>
        <w:t>по ок</w:t>
      </w:r>
      <w:r w:rsidR="009D54F9">
        <w:rPr>
          <w:bCs/>
          <w:color w:val="2D2D2D"/>
          <w:lang w:val="ru-RU"/>
        </w:rPr>
        <w:t>ончању поступка отварања понуда</w:t>
      </w:r>
      <w:r w:rsidRPr="000B784B">
        <w:rPr>
          <w:bCs/>
          <w:color w:val="2D2D2D"/>
          <w:lang w:val="ru-RU"/>
        </w:rPr>
        <w:t>, вратити неотворене понуђачу са назнаком да су поднете неблаговремено.</w:t>
      </w:r>
    </w:p>
    <w:p w:rsidR="00DA7F4C" w:rsidRPr="00DA7F4C" w:rsidRDefault="00DA7F4C" w:rsidP="00742A2A">
      <w:pPr>
        <w:autoSpaceDE w:val="0"/>
        <w:autoSpaceDN w:val="0"/>
        <w:adjustRightInd w:val="0"/>
        <w:jc w:val="both"/>
        <w:rPr>
          <w:bCs/>
          <w:color w:val="2D2D2D"/>
        </w:rPr>
      </w:pPr>
    </w:p>
    <w:p w:rsidR="00742A2A" w:rsidRPr="00DA7F4C" w:rsidRDefault="00742A2A" w:rsidP="00742A2A">
      <w:pPr>
        <w:autoSpaceDE w:val="0"/>
        <w:autoSpaceDN w:val="0"/>
        <w:adjustRightInd w:val="0"/>
        <w:jc w:val="both"/>
        <w:rPr>
          <w:b/>
        </w:rPr>
      </w:pPr>
      <w:r w:rsidRPr="00A822F3">
        <w:rPr>
          <w:b/>
        </w:rPr>
        <w:t>7.</w:t>
      </w:r>
      <w:r>
        <w:t xml:space="preserve"> </w:t>
      </w:r>
      <w:r w:rsidRPr="000B250D">
        <w:rPr>
          <w:b/>
        </w:rPr>
        <w:t>МЕСТО, ВРЕМЕ И НАЧИН ОТВАРАЊА ПОНУДА</w:t>
      </w:r>
    </w:p>
    <w:p w:rsidR="00A23B7D" w:rsidRPr="000B784B" w:rsidRDefault="00A23B7D" w:rsidP="00742A2A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bCs/>
          <w:i/>
          <w:color w:val="2D2D2D"/>
        </w:rPr>
      </w:pPr>
      <w:r w:rsidRPr="000B784B">
        <w:t xml:space="preserve">Отварање понуда ће се обавити дана </w:t>
      </w:r>
      <w:r w:rsidR="009D54F9">
        <w:t>12.04.2017</w:t>
      </w:r>
      <w:r w:rsidRPr="000B784B">
        <w:t xml:space="preserve">. године у </w:t>
      </w:r>
      <w:r w:rsidR="009D54F9">
        <w:t>12:15</w:t>
      </w:r>
      <w:r w:rsidRPr="000B784B">
        <w:rPr>
          <w:lang w:val="sr-Cyrl-CS"/>
        </w:rPr>
        <w:t xml:space="preserve"> </w:t>
      </w:r>
      <w:r w:rsidRPr="000B784B">
        <w:t>часова, у просторијама наручиоца.</w:t>
      </w:r>
    </w:p>
    <w:p w:rsidR="00742A2A" w:rsidRDefault="00A23B7D" w:rsidP="00742A2A">
      <w:pPr>
        <w:autoSpaceDE w:val="0"/>
        <w:autoSpaceDN w:val="0"/>
        <w:adjustRightInd w:val="0"/>
        <w:jc w:val="both"/>
        <w:rPr>
          <w:lang w:val="sr-Cyrl-CS"/>
        </w:rPr>
      </w:pPr>
      <w:r w:rsidRPr="000B784B">
        <w:rPr>
          <w:lang w:val="sr-Cyrl-CS"/>
        </w:rPr>
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</w:t>
      </w:r>
      <w:r w:rsidRPr="000B784B">
        <w:t xml:space="preserve">Представник понуђача, пре почетка јавног отварања понуда дужан је </w:t>
      </w:r>
      <w:r w:rsidRPr="000B784B">
        <w:rPr>
          <w:lang w:val="sr-Cyrl-CS"/>
        </w:rPr>
        <w:t>да достави уредно оверено овлашћење за учествовање у отварању понуда</w:t>
      </w:r>
      <w:r w:rsidRPr="000B784B">
        <w:rPr>
          <w:i/>
          <w:lang w:val="sr-Cyrl-CS"/>
        </w:rPr>
        <w:t>.</w:t>
      </w:r>
      <w:r w:rsidR="00742A2A" w:rsidRPr="00742A2A">
        <w:t xml:space="preserve"> </w:t>
      </w:r>
      <w:r w:rsidR="00742A2A">
        <w:t xml:space="preserve">У противном наступају као јавност и не могу предузимати активне радње у поступку (потписивање записника, истицање приговора и сл.) </w:t>
      </w:r>
    </w:p>
    <w:p w:rsidR="00742A2A" w:rsidRPr="00742A2A" w:rsidRDefault="00742A2A" w:rsidP="00742A2A">
      <w:pPr>
        <w:autoSpaceDE w:val="0"/>
        <w:autoSpaceDN w:val="0"/>
        <w:adjustRightInd w:val="0"/>
        <w:jc w:val="both"/>
        <w:rPr>
          <w:lang w:val="sr-Cyrl-CS"/>
        </w:rPr>
      </w:pPr>
    </w:p>
    <w:p w:rsidR="00A23B7D" w:rsidRPr="00D640EA" w:rsidRDefault="00CB0AE8" w:rsidP="00D640EA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8</w:t>
      </w:r>
      <w:r w:rsidR="00742A2A">
        <w:rPr>
          <w:b/>
        </w:rPr>
        <w:t>.</w:t>
      </w:r>
      <w:r w:rsidR="00742A2A" w:rsidRPr="002F30FB">
        <w:rPr>
          <w:b/>
        </w:rPr>
        <w:t xml:space="preserve"> РОК ЗА ДОНОШЕЊЕ ОДЛУКЕ</w:t>
      </w:r>
    </w:p>
    <w:p w:rsidR="00A23B7D" w:rsidRPr="003276DB" w:rsidRDefault="003276DB" w:rsidP="00742A2A">
      <w:pPr>
        <w:shd w:val="clear" w:color="auto" w:fill="FFFFFF"/>
        <w:suppressAutoHyphens w:val="0"/>
        <w:spacing w:after="200" w:line="240" w:lineRule="auto"/>
        <w:jc w:val="both"/>
        <w:textAlignment w:val="baseline"/>
        <w:outlineLvl w:val="1"/>
        <w:rPr>
          <w:lang/>
        </w:rPr>
      </w:pPr>
      <w:r>
        <w:rPr>
          <w:lang/>
        </w:rPr>
        <w:t>Одлуку о додели уговора, Наручилац је дужан да донесе у року који не може бити дужи од 10 дана од дана отварања понуда</w:t>
      </w:r>
      <w:r w:rsidR="005B5F4D">
        <w:rPr>
          <w:lang/>
        </w:rPr>
        <w:t>, у складу са Законом о јавним набавкама</w:t>
      </w:r>
      <w:r>
        <w:rPr>
          <w:lang/>
        </w:rPr>
        <w:t>.</w:t>
      </w:r>
    </w:p>
    <w:p w:rsidR="00D640EA" w:rsidRPr="00D640EA" w:rsidRDefault="00CB0AE8" w:rsidP="00D640EA">
      <w:pPr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>9</w:t>
      </w:r>
      <w:r w:rsidR="00742A2A">
        <w:t>.</w:t>
      </w:r>
      <w:r w:rsidR="00742A2A" w:rsidRPr="008F4669">
        <w:t xml:space="preserve"> </w:t>
      </w:r>
      <w:r w:rsidR="00742A2A" w:rsidRPr="002F30FB">
        <w:rPr>
          <w:b/>
        </w:rPr>
        <w:t>ЛИЦЕ ЗА КОНТАКТ:</w:t>
      </w:r>
    </w:p>
    <w:p w:rsidR="00A23B7D" w:rsidRPr="000B784B" w:rsidRDefault="00A23B7D" w:rsidP="00F877B9">
      <w:pPr>
        <w:shd w:val="clear" w:color="auto" w:fill="FFFFFF"/>
        <w:suppressAutoHyphens w:val="0"/>
        <w:spacing w:line="240" w:lineRule="auto"/>
        <w:jc w:val="both"/>
        <w:textAlignment w:val="baseline"/>
        <w:outlineLvl w:val="1"/>
        <w:rPr>
          <w:lang w:val="sr-Cyrl-CS"/>
        </w:rPr>
      </w:pPr>
      <w:r w:rsidRPr="000B784B">
        <w:t xml:space="preserve">Лице за контакт: </w:t>
      </w:r>
      <w:r w:rsidR="00644E09">
        <w:rPr>
          <w:lang w:val="sr-Cyrl-CS"/>
        </w:rPr>
        <w:t>Марија Ранђеловић</w:t>
      </w:r>
      <w:r>
        <w:rPr>
          <w:lang w:val="sr-Cyrl-CS"/>
        </w:rPr>
        <w:t>, тел.010/385</w:t>
      </w:r>
      <w:r w:rsidRPr="000B784B">
        <w:rPr>
          <w:lang w:val="sr-Cyrl-CS"/>
        </w:rPr>
        <w:t xml:space="preserve">202, e-mail: </w:t>
      </w:r>
      <w:hyperlink r:id="rId5" w:history="1">
        <w:r w:rsidRPr="000B784B">
          <w:rPr>
            <w:rStyle w:val="Hyperlink"/>
            <w:lang w:val="sr-Cyrl-CS"/>
          </w:rPr>
          <w:t>sekretar.vrticbb</w:t>
        </w:r>
        <w:r w:rsidRPr="000B784B">
          <w:rPr>
            <w:rStyle w:val="Hyperlink"/>
          </w:rPr>
          <w:t>@gmail.com</w:t>
        </w:r>
      </w:hyperlink>
      <w:r w:rsidRPr="000B784B">
        <w:rPr>
          <w:lang w:val="sr-Cyrl-CS"/>
        </w:rPr>
        <w:t xml:space="preserve"> </w:t>
      </w:r>
    </w:p>
    <w:p w:rsidR="00261003" w:rsidRDefault="00D640EA" w:rsidP="00D640EA">
      <w:pPr>
        <w:ind w:left="6480"/>
        <w:rPr>
          <w:lang w:val="sr-Cyrl-CS"/>
        </w:rPr>
      </w:pPr>
      <w:r>
        <w:rPr>
          <w:lang w:val="sr-Cyrl-CS"/>
        </w:rPr>
        <w:t xml:space="preserve">           Директор</w:t>
      </w:r>
    </w:p>
    <w:p w:rsidR="00D640EA" w:rsidRDefault="00D640EA" w:rsidP="00D640EA">
      <w:pPr>
        <w:pBdr>
          <w:bottom w:val="single" w:sz="12" w:space="1" w:color="auto"/>
        </w:pBdr>
        <w:ind w:left="6480"/>
        <w:rPr>
          <w:lang w:val="sr-Cyrl-CS"/>
        </w:rPr>
      </w:pPr>
    </w:p>
    <w:p w:rsidR="00D640EA" w:rsidRPr="00D640EA" w:rsidRDefault="00D640EA" w:rsidP="00D640EA">
      <w:pPr>
        <w:ind w:left="6480"/>
        <w:rPr>
          <w:lang w:val="sr-Cyrl-CS"/>
        </w:rPr>
      </w:pPr>
      <w:r>
        <w:rPr>
          <w:lang w:val="sr-Cyrl-CS"/>
        </w:rPr>
        <w:t xml:space="preserve">      Горан Станковић</w:t>
      </w:r>
    </w:p>
    <w:sectPr w:rsidR="00D640EA" w:rsidRPr="00D640EA" w:rsidSect="00DA7F4C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B95"/>
    <w:rsid w:val="00052E65"/>
    <w:rsid w:val="00067E31"/>
    <w:rsid w:val="00090AE3"/>
    <w:rsid w:val="000D4426"/>
    <w:rsid w:val="000D62B5"/>
    <w:rsid w:val="000E6D1B"/>
    <w:rsid w:val="000F05DB"/>
    <w:rsid w:val="000F1B95"/>
    <w:rsid w:val="00107293"/>
    <w:rsid w:val="001309DA"/>
    <w:rsid w:val="0019456B"/>
    <w:rsid w:val="001F6B02"/>
    <w:rsid w:val="00216722"/>
    <w:rsid w:val="00260093"/>
    <w:rsid w:val="00261003"/>
    <w:rsid w:val="002862B6"/>
    <w:rsid w:val="002970B5"/>
    <w:rsid w:val="002D6B41"/>
    <w:rsid w:val="003276DB"/>
    <w:rsid w:val="003D5A17"/>
    <w:rsid w:val="004371F2"/>
    <w:rsid w:val="00496929"/>
    <w:rsid w:val="005728CC"/>
    <w:rsid w:val="00580C65"/>
    <w:rsid w:val="005B5F4D"/>
    <w:rsid w:val="005C7829"/>
    <w:rsid w:val="00644E09"/>
    <w:rsid w:val="006B5FF9"/>
    <w:rsid w:val="00742A2A"/>
    <w:rsid w:val="007C77F5"/>
    <w:rsid w:val="00811F7F"/>
    <w:rsid w:val="00862DF9"/>
    <w:rsid w:val="008A05D1"/>
    <w:rsid w:val="008C768D"/>
    <w:rsid w:val="008E0539"/>
    <w:rsid w:val="00905763"/>
    <w:rsid w:val="009207E2"/>
    <w:rsid w:val="009B111F"/>
    <w:rsid w:val="009D54F9"/>
    <w:rsid w:val="00A238E2"/>
    <w:rsid w:val="00A23B7D"/>
    <w:rsid w:val="00A25C44"/>
    <w:rsid w:val="00A60763"/>
    <w:rsid w:val="00CB0AE8"/>
    <w:rsid w:val="00CE4EF6"/>
    <w:rsid w:val="00D17AA2"/>
    <w:rsid w:val="00D640EA"/>
    <w:rsid w:val="00DA7F4C"/>
    <w:rsid w:val="00DC3994"/>
    <w:rsid w:val="00DE3F25"/>
    <w:rsid w:val="00E42CD5"/>
    <w:rsid w:val="00E75696"/>
    <w:rsid w:val="00EA6142"/>
    <w:rsid w:val="00F0405E"/>
    <w:rsid w:val="00F439F1"/>
    <w:rsid w:val="00F877B9"/>
    <w:rsid w:val="00F9175F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9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B95"/>
    <w:rPr>
      <w:color w:val="0000FF"/>
      <w:u w:val="single"/>
    </w:rPr>
  </w:style>
  <w:style w:type="character" w:styleId="Strong">
    <w:name w:val="Strong"/>
    <w:qFormat/>
    <w:rsid w:val="000F1B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02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.vrtic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Corporate Edition</cp:lastModifiedBy>
  <cp:revision>31</cp:revision>
  <cp:lastPrinted>2016-04-05T11:15:00Z</cp:lastPrinted>
  <dcterms:created xsi:type="dcterms:W3CDTF">2014-03-24T11:58:00Z</dcterms:created>
  <dcterms:modified xsi:type="dcterms:W3CDTF">2017-03-30T11:45:00Z</dcterms:modified>
</cp:coreProperties>
</file>